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Molto usato come canto di benvenuto ai campi dopo gli anni '90.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Si canta a voci alterne: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prima strofa è cantata da chi dà il benvenuto;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seconda da chi è appena arrivato;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i w:val="1"/>
          <w:rtl w:val="0"/>
        </w:rPr>
        <w:t xml:space="preserve">il ritornello va gridato da tutti.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